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5656"/>
      </w:tblGrid>
      <w:tr w:rsidR="00C26637" w:rsidTr="00A101E4">
        <w:trPr>
          <w:trHeight w:val="60"/>
        </w:trPr>
        <w:tc>
          <w:tcPr>
            <w:tcW w:w="3416" w:type="dxa"/>
            <w:hideMark/>
          </w:tcPr>
          <w:p w:rsidR="00C26637" w:rsidRDefault="00C26637" w:rsidP="00F34638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656" w:type="dxa"/>
            <w:hideMark/>
          </w:tcPr>
          <w:p w:rsidR="00C26637" w:rsidRDefault="00132A8F" w:rsidP="00C26637">
            <w:pPr>
              <w:pStyle w:val="13NormDOC-txt"/>
              <w:ind w:left="11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  <w:r w:rsidR="00C2663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F34638">
              <w:rPr>
                <w:rFonts w:ascii="Times New Roman" w:hAnsi="Times New Roman" w:cs="Times New Roman"/>
                <w:sz w:val="26"/>
                <w:szCs w:val="26"/>
              </w:rPr>
              <w:t>приказу</w:t>
            </w:r>
            <w:r w:rsidR="00C2663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26637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МБОУ</w:t>
            </w:r>
            <w:r w:rsidR="00F34638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26637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«</w:t>
            </w:r>
            <w:proofErr w:type="spellStart"/>
            <w:r w:rsidR="00C26637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Улейская</w:t>
            </w:r>
            <w:proofErr w:type="spellEnd"/>
            <w:r w:rsidR="00C26637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gramStart"/>
            <w:r w:rsidR="00C26637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СОШ»</w:t>
            </w:r>
            <w:r w:rsidR="00C26637">
              <w:rPr>
                <w:rFonts w:ascii="Times New Roman" w:hAnsi="Times New Roman" w:cs="Times New Roman"/>
                <w:sz w:val="26"/>
                <w:szCs w:val="26"/>
              </w:rPr>
              <w:br/>
              <w:t>от</w:t>
            </w:r>
            <w:proofErr w:type="gramEnd"/>
            <w:r w:rsidR="00C26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6637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14.10.2022 № 90</w:t>
            </w:r>
          </w:p>
        </w:tc>
      </w:tr>
    </w:tbl>
    <w:p w:rsidR="00457BB6" w:rsidRDefault="00457BB6"/>
    <w:p w:rsidR="00C26637" w:rsidRDefault="00C26637" w:rsidP="00C2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6637" w:rsidRPr="00132A8F" w:rsidRDefault="00C26637" w:rsidP="00C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A8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26637" w:rsidRPr="00132A8F" w:rsidRDefault="00C26637" w:rsidP="00C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32A8F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proofErr w:type="gramEnd"/>
      <w:r w:rsidRPr="00132A8F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   наставничества в  школе</w:t>
      </w:r>
    </w:p>
    <w:p w:rsidR="00C26637" w:rsidRPr="00C7185E" w:rsidRDefault="00C26637" w:rsidP="00C2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 1.1. Настоящее положение разработано для  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Улейская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(далее-Школа)</w:t>
      </w:r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в соотв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етствии с </w:t>
      </w:r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Российской </w:t>
      </w: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Федерации;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85E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РФ     от 29.12.2012 г. №273-ФЗ «Об образовании в Росси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йской Федерации»; Уставом школы, </w:t>
      </w:r>
      <w:r w:rsidRPr="00C7185E">
        <w:rPr>
          <w:rFonts w:ascii="Times New Roman" w:eastAsia="Times New Roman" w:hAnsi="Times New Roman" w:cs="Times New Roman"/>
          <w:sz w:val="24"/>
          <w:szCs w:val="24"/>
        </w:rPr>
        <w:t>регламентирует деятельность педагогов.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1.2. Наставничество - разновидность индивидуальной работы с молодыми и начинающими педагогами, не имеющими трудового стажа педагогической деятельности в </w:t>
      </w: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Школе  или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имеющими трудовой стаж не более 3 лет.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1.3. Наставничество предусматривает систематическую индивидуальную работу опытного </w:t>
      </w: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педагога  по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развитию у молодого или начинающего специалиста необходимых навыков и умений ведения педагогической деятельности.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1.4. Основными принципами   наставничества являются открытость, компетентность, соблюдение норм профессиональной этики.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1.5. Действие настоящего положения распространяется на педагогов школы.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1.6. Участие в движении наставничества не должно наносить ущерб основной деятельности участников образовательного процесса.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1.7. Срок данного положения не ограничен. Действует до принятия нового.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II. Цели и задачи наставничества.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2.1. Цель школьного наставничества – оказание помощи молодым учителям в их профессиональном становлении; формирование в Школе кадрового ядра.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2.2. Задачи школьного наставничества: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привить молодым специалистам интерес к педагогической деятельности и закрепить их в Школе;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lastRenderedPageBreak/>
        <w:t>III. Организационные основы наставничества.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3.1. Школьное наставничество организуется на основании приказа директора школы.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3.2. Руководство деятельностью наставников осуществляет заместитель директора Школы и руководители школьных методических объединений, в которых организуется наставничество.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3.3. Руководитель методического объединения выбирает наставника </w:t>
      </w: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из  подготовленных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учителей по следующим критериям: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высокий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уровень профессиональной подготовки;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развитые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коммуникативные навыки и гибкость в общении;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опыт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и методической работы;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стабильные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 работе;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богатый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жизненный опыт;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и готовность делиться профессиональным опытом;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стаж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деятельности не менее 5 лет.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3.4. Наставник может иметь одновременно не более двух подшефных педагогов.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 3.5. Основанием для утверждения наставника является выписка из заседания методического объединения, согласованная с заместителем директора.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3.6. Назначение производится при обоюдном согласии наставника и молодого специалиста, за которым он будет закреплен, приказом директора Школы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3.7. Наставничество устанавливается для следующих категорий сотрудников Школы: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>, не имеющих трудового стажа педагогической деятельности в школе;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>, имеющих стаж педагогической деятельности не более трех лет;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>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выпускниками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очных высших и средних специальных учебных заведений, прибывшим в Школу  по распределению;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выпускниками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Школе.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3.8. Замена наставника производится приказом директора Школы в случаях: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lastRenderedPageBreak/>
        <w:t>увольнения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наставника;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на другую работу подшефного или наставника;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привлечения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наставника к дисциплинарной ответственности;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несовместимости наставника и подшефного.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3.9.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по результатам промежуточного и итогового контроля.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3.10. За успешную работу наставник отмечается директором Школы по действующей системе поощрения вплоть до представления к почетным званиям.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IV. Обязанности наставника.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разрабатывать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вводить в должность (знакомить с основными обязанностями, требованиями, предъявляемыми к учителю - предметнику, правилами внутреннего трудового распорядка, охраны труда и техники безопасности);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разрабатывать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молодым специалистом план профессионального становления, давать конкретные задания и определять срок их выполнения; контролировать работу, оказывать необходимую помощь;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lastRenderedPageBreak/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периодически докладывать заместителю директора о процессе адаптации молодого специалиста, результатах его труда;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V. Права наставника</w:t>
      </w:r>
    </w:p>
    <w:p w:rsidR="00C26637" w:rsidRPr="00C7185E" w:rsidRDefault="00C26637" w:rsidP="00C2663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согласия заместителя директора подключать для дополнительного обучения молодого специалиста других сотрудников Школы;</w:t>
      </w:r>
    </w:p>
    <w:p w:rsidR="00C26637" w:rsidRPr="00C7185E" w:rsidRDefault="00C26637" w:rsidP="00C2663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рабочие отчеты у молодого специалиста как в устной, так и в письменной форме.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VI. Обязанности молодого специалиста.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В период наставничества молодой специалист обязан: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7185E">
        <w:rPr>
          <w:rFonts w:ascii="Times New Roman" w:eastAsia="Times New Roman" w:hAnsi="Times New Roman" w:cs="Times New Roman"/>
          <w:sz w:val="24"/>
          <w:szCs w:val="24"/>
        </w:rPr>
        <w:t>изучать Закон РФ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выполнять план профессионального становления в установленные сроки;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учиться у наставника передовым методам и формам работы, правильно строить свои взаимоотношения с ним;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совершенствовать свой общеобразовательный и культурный уровень;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периодически отчитываться о своей работе перед наставником и руководителем методического объединения.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VII. Права молодого специалиста.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вносить на рассмотрение администрации школы предложения по совершенствованию работы, связанной с наставничеством;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защищать профессиональную честь и достоинство;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знакомиться с жалобами и другими документами, содержащими оценку его работы, давать по ним объяснения;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посещать внешние организации по вопросам, связанным с педагогической деятельностью;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посещать уроки других учителей с их согласия;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lastRenderedPageBreak/>
        <w:t>- повышать квалификацию удобным для себя способом.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VIII. Руководство работой наставника.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8.1. Организация работы наставников и контроль их деятельности возлагается на заместителя директора.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8.2. Заместитель директора обязан: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представить назначенного молодого специалиста учителям Школы, объявить приказ о закреплении за ним наставника;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создать необходимые условия для совместной работы молодого специалиста с закрепленным за ним наставником;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организовать работу наставника с молодым специалистом;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посетить отдельные уроки и внеклассные мероприятия по предмету, проводимые молодым специалистом;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осуществлять систематический контроль работы наставника;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определить меры поощрения наставников.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8.3 Руководитель методического объединения обязан: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рассмотреть на заседании методического объединения индивидуальный план работы с молодым специалистом;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провести инструктаж наставников и молодых специалистов;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- заслушать и утвердить на заседании методического центра отчеты молодого специалиста и наставника и представить их заместителю директора.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IX. Документы, регламентирующие наставничество.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t>9.1. К документам, регламентирующим деятельность наставников, относятся: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Положение;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приказ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директора Школы об организации наставничества;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планы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педагогического, </w:t>
      </w:r>
      <w:r w:rsidRPr="00C7185E">
        <w:rPr>
          <w:rFonts w:ascii="Times New Roman" w:eastAsia="Times New Roman" w:hAnsi="Times New Roman" w:cs="Times New Roman"/>
          <w:sz w:val="24"/>
          <w:szCs w:val="24"/>
        </w:rPr>
        <w:t>методического совета, методических объединений;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протоколы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седаний педагогического, </w:t>
      </w:r>
      <w:r w:rsidRPr="00C7185E">
        <w:rPr>
          <w:rFonts w:ascii="Times New Roman" w:eastAsia="Times New Roman" w:hAnsi="Times New Roman" w:cs="Times New Roman"/>
          <w:sz w:val="24"/>
          <w:szCs w:val="24"/>
        </w:rPr>
        <w:t>методического совета, методических объединений, на которых рассматривались вопросы наставничества;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и обзоры по передовому опыту проведения работы по наставничеству.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5E">
        <w:rPr>
          <w:rFonts w:ascii="Times New Roman" w:eastAsia="Times New Roman" w:hAnsi="Times New Roman" w:cs="Times New Roman"/>
          <w:sz w:val="24"/>
          <w:szCs w:val="24"/>
        </w:rPr>
        <w:lastRenderedPageBreak/>
        <w:t>9.2. По окончании срока наставничества молодой специалист и наставник в течение 10 дней должны сдать методисту школы следующие документы:</w:t>
      </w:r>
    </w:p>
    <w:p w:rsidR="00C26637" w:rsidRPr="00C7185E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отчет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  о проделанной работе;</w:t>
      </w:r>
    </w:p>
    <w:p w:rsidR="00C26637" w:rsidRDefault="00C26637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85E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gramEnd"/>
      <w:r w:rsidRPr="00C7185E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становления с оценкой наставника, отзывом и предложениями по дальнейшей работе молодого специалиста.</w:t>
      </w: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8F" w:rsidRDefault="00132A8F" w:rsidP="00C26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638" w:rsidRDefault="00F34638" w:rsidP="00132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638" w:rsidRDefault="00F34638" w:rsidP="00132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41063"/>
    <w:multiLevelType w:val="multilevel"/>
    <w:tmpl w:val="6BD0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6F"/>
    <w:rsid w:val="00132A8F"/>
    <w:rsid w:val="00376D6F"/>
    <w:rsid w:val="00457BB6"/>
    <w:rsid w:val="00661C66"/>
    <w:rsid w:val="00893ECB"/>
    <w:rsid w:val="00C26637"/>
    <w:rsid w:val="00E479BF"/>
    <w:rsid w:val="00F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525F4-59DF-438F-83DE-B1BF7891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C26637"/>
    <w:pPr>
      <w:autoSpaceDE w:val="0"/>
      <w:autoSpaceDN w:val="0"/>
      <w:adjustRightInd w:val="0"/>
      <w:spacing w:before="113" w:after="0" w:line="220" w:lineRule="atLeast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C26637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table" w:styleId="a3">
    <w:name w:val="Table Grid"/>
    <w:basedOn w:val="a1"/>
    <w:uiPriority w:val="39"/>
    <w:rsid w:val="00F34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2022-03-16T07:26:00Z</dcterms:created>
  <dcterms:modified xsi:type="dcterms:W3CDTF">2022-03-17T08:42:00Z</dcterms:modified>
</cp:coreProperties>
</file>